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4D0" w:rsidRPr="00DF34D0" w:rsidRDefault="007B5599" w:rsidP="00DF34D0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ИНСТРУКЦИЯ</w:t>
      </w:r>
    </w:p>
    <w:p w:rsidR="00DF34D0" w:rsidRPr="00DF34D0" w:rsidRDefault="00DF34D0" w:rsidP="00DF34D0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DF34D0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за записване на видео-лекция</w:t>
      </w:r>
    </w:p>
    <w:p w:rsidR="00DF34D0" w:rsidRDefault="00DF34D0" w:rsidP="00DF34D0">
      <w:pPr>
        <w:jc w:val="center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383EA8" w:rsidRDefault="00383EA8" w:rsidP="00383EA8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Видео-лекциите се използват за асинхронно дистанционно обучение</w:t>
      </w:r>
      <w:r w:rsidR="003B2E99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r w:rsidR="003B2E99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Те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r w:rsidR="003B2E99" w:rsidRPr="003B2E99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могат да се гледат и слушат от всеки студент, от всяко място и по всяко време</w:t>
      </w:r>
      <w:r w:rsidR="00AA266E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– както </w:t>
      </w:r>
      <w:r w:rsidR="00AA266E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online</w:t>
      </w:r>
      <w:r w:rsidR="00AA266E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, така и</w:t>
      </w:r>
      <w:r w:rsidR="00AA266E" w:rsidRPr="00AA266E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 </w:t>
      </w:r>
      <w:r w:rsidR="00AA266E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offline</w:t>
      </w:r>
      <w:r w:rsidR="00AA266E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, но ако са предварително свалени от съответната виртуална библиотека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383EA8" w:rsidRDefault="00383EA8" w:rsidP="00383EA8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892421" w:rsidRDefault="00DF34D0" w:rsidP="00DF34D0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892421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Предварителна подготовка:</w:t>
      </w:r>
    </w:p>
    <w:p w:rsidR="00DF34D0" w:rsidRPr="002A4661" w:rsidRDefault="00DF34D0" w:rsidP="00DF34D0">
      <w:pPr>
        <w:jc w:val="center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A4661" w:rsidRDefault="00204C20" w:rsidP="00204C20">
      <w:pPr>
        <w:ind w:firstLine="567"/>
        <w:jc w:val="both"/>
        <w:rPr>
          <w:rFonts w:ascii="Arial" w:eastAsia="Times New Roman" w:hAnsi="Arial" w:cs="Arial"/>
          <w:b/>
          <w:bCs/>
          <w:color w:val="000000" w:themeColor="text1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1. На компютъра се инсталира </w:t>
      </w:r>
      <w:r w:rsidR="004470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и настройва </w:t>
      </w:r>
      <w:r w:rsidR="00DF34D0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програма рекордер, напр., </w:t>
      </w:r>
      <w:proofErr w:type="spellStart"/>
      <w:r w:rsidR="00DF34D0" w:rsidRP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Open</w:t>
      </w:r>
      <w:proofErr w:type="spellEnd"/>
      <w:r w:rsidR="00DF34D0" w:rsidRP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DF34D0" w:rsidRP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Broadcaster</w:t>
      </w:r>
      <w:proofErr w:type="spellEnd"/>
      <w:r w:rsidR="00DF34D0" w:rsidRP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Software</w:t>
      </w:r>
      <w:r w:rsid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(</w:t>
      </w:r>
      <w:r w:rsid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GB"/>
        </w:rPr>
        <w:t>OBS</w:t>
      </w:r>
      <w:r w:rsidR="00AB6D87" w:rsidRP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)</w:t>
      </w:r>
      <w:r w:rsidR="002462F4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, която се сваля безплатно от интернет</w:t>
      </w:r>
      <w:r w:rsidR="00DF34D0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;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2. Прави се PowerPoint презентация на лекцията при спазване на основните правила, както и на следните допълнителни правила: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04C20" w:rsidRDefault="00DF34D0" w:rsidP="00DF34D0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204C20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Допълнителни правила</w:t>
      </w:r>
    </w:p>
    <w:p w:rsidR="00DF34D0" w:rsidRPr="00204C20" w:rsidRDefault="00DF34D0" w:rsidP="00DF34D0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204C20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за правене на презентации за видео-лекции: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A4661" w:rsidRDefault="00DF34D0" w:rsidP="00DF34D0">
      <w:pPr>
        <w:numPr>
          <w:ilvl w:val="0"/>
          <w:numId w:val="2"/>
        </w:numPr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Избира се </w:t>
      </w:r>
      <w:proofErr w:type="spellStart"/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Slide</w:t>
      </w:r>
      <w:proofErr w:type="spellEnd"/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proofErr w:type="spellStart"/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Size</w:t>
      </w:r>
      <w:proofErr w:type="spellEnd"/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: </w:t>
      </w:r>
      <w:proofErr w:type="spellStart"/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Widescreen</w:t>
      </w:r>
      <w:proofErr w:type="spellEnd"/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(16:9). </w:t>
      </w:r>
    </w:p>
    <w:p w:rsidR="00DF34D0" w:rsidRPr="002A4661" w:rsidRDefault="00DF34D0" w:rsidP="00DF34D0">
      <w:pPr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A4661" w:rsidRDefault="00DF34D0" w:rsidP="00DF34D0">
      <w:pPr>
        <w:tabs>
          <w:tab w:val="left" w:pos="851"/>
        </w:tabs>
        <w:jc w:val="center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noProof/>
          <w:color w:val="000000" w:themeColor="text1"/>
          <w:lang w:eastAsia="bg-BG"/>
        </w:rPr>
        <w:drawing>
          <wp:inline distT="0" distB="0" distL="0" distR="0" wp14:anchorId="74E2E7D9" wp14:editId="3FE55F40">
            <wp:extent cx="3839580" cy="1046146"/>
            <wp:effectExtent l="0" t="0" r="0" b="19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Резултат с изображение за Slide Size: Widescreen (16:9)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74" cy="10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D0" w:rsidRPr="002A4661" w:rsidRDefault="00DF34D0" w:rsidP="00DF34D0">
      <w:pPr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A4661" w:rsidRDefault="00DF34D0" w:rsidP="00DF34D0">
      <w:pPr>
        <w:tabs>
          <w:tab w:val="left" w:pos="851"/>
        </w:tabs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2.</w:t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ab/>
        <w:t>Желателно е, първият и последният слайд да бъдат к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ато тези, които са показани на </w:t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3 стр.</w:t>
      </w:r>
    </w:p>
    <w:p w:rsidR="00DF34D0" w:rsidRPr="002A4661" w:rsidRDefault="00DF34D0" w:rsidP="00DF34D0">
      <w:pPr>
        <w:tabs>
          <w:tab w:val="left" w:pos="851"/>
        </w:tabs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3. Препоръчително е, на всеки слайд, в някой от ъглите, да присъства снимка на лектора, на която той да е широко усмихнат, защото усмивката топи ледове</w:t>
      </w:r>
      <w:r w:rsidR="00AB6D87" w:rsidRP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и предразполага слушателите</w:t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 </w:t>
      </w:r>
      <w:r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>:-)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892421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Забележка</w:t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: По принцип, програмата-рекордер, позволява, вместо статична снимка, да бъде заснет и показан лекторът в процеса на изнасяне на лекцията. Това създава усещане за традиционна лекция в реално време, което има определени плюсове – лекторът може да влияе с езика на тялото, със своя чар и т.н.. Но този вариант има и някои минуси: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За да се изправи лекторът пред камерата, той трябва да има безупречен външен вид.</w:t>
      </w:r>
      <w:r w:rsidRPr="002A4661">
        <w:rPr>
          <w:color w:val="000000" w:themeColor="text1"/>
        </w:rPr>
        <w:t xml:space="preserve"> </w:t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Необходимо е да има и подходящо осветление. Освен това, лекторът трябва и да е фотогеничен, което е природна даденост. Даже и ако всичко това е налице, лекторът, дори и да иска, не може да се усмихва през цялото време, както е желателно да бъде.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Трябва да се има предвид и това, че някои хора се притесняват, когато са пред камерата.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Освен това, доказано е, че когато в полезрението ни, респ. на екрана, има един движещ се и един неподвижен обект, зрителят се концентрира основно върху този, който се движи, т.е. върху лектора и съдържанието на слайда, което е по-важно, остава непрочетено.</w:t>
      </w:r>
    </w:p>
    <w:p w:rsidR="00DF34D0" w:rsidRPr="00AB6D87" w:rsidRDefault="00DF34D0" w:rsidP="00DF34D0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br w:type="page"/>
      </w:r>
      <w:r w:rsidRPr="00AB6D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lastRenderedPageBreak/>
        <w:t>Записване на видео-лекцията: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AA266E" w:rsidRPr="00AA266E" w:rsidRDefault="00AA266E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Изключва се 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Facebook</w:t>
      </w:r>
      <w:r w:rsidRPr="00AA266E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за да не се чува звукът от пристигащите съобщения.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Всички телефони се слагат в тих режим.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На вратата се слага надпис </w:t>
      </w:r>
    </w:p>
    <w:p w:rsidR="00DF34D0" w:rsidRPr="00AB6D87" w:rsidRDefault="00DF34D0" w:rsidP="00DF34D0">
      <w:pPr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AB6D87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      «</w:t>
      </w:r>
      <w:r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МОЛЯ, НЕ ЧУКАЙТЕ И НЕ ВЛИЗАЙТЕ – </w:t>
      </w:r>
    </w:p>
    <w:p w:rsidR="00DF34D0" w:rsidRPr="00AB6D87" w:rsidRDefault="00DF34D0" w:rsidP="00DF34D0">
      <w:pPr>
        <w:jc w:val="both"/>
        <w:rPr>
          <w:rFonts w:ascii="Arial" w:eastAsia="Times New Roman" w:hAnsi="Arial" w:cs="Arial"/>
          <w:bCs/>
          <w:color w:val="FF0000"/>
          <w:sz w:val="28"/>
          <w:szCs w:val="28"/>
        </w:rPr>
      </w:pPr>
      <w:r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      ПРАВИ СЕ ВИДЕО-ЗАПИС !!!</w:t>
      </w:r>
      <w:r w:rsidRPr="00AB6D87">
        <w:rPr>
          <w:rFonts w:ascii="Arial" w:eastAsia="Times New Roman" w:hAnsi="Arial" w:cs="Arial"/>
          <w:bCs/>
          <w:color w:val="FF0000"/>
          <w:sz w:val="28"/>
          <w:szCs w:val="28"/>
        </w:rPr>
        <w:t>»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За препоръчване е записът да се направи в домашни условия при отсъствие на домочадието и домашните любимци  </w:t>
      </w:r>
      <w:r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>:-)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Default="00DF34D0" w:rsidP="00AB6D87">
      <w:pPr>
        <w:pStyle w:val="ListParagraph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DF34D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Стартира се програмата рекордер - </w:t>
      </w:r>
      <w:proofErr w:type="spellStart"/>
      <w:r w:rsidRPr="00DF34D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Open</w:t>
      </w:r>
      <w:proofErr w:type="spellEnd"/>
      <w:r w:rsidRPr="00DF34D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proofErr w:type="spellStart"/>
      <w:r w:rsidRPr="00DF34D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Broadcaster</w:t>
      </w:r>
      <w:proofErr w:type="spellEnd"/>
      <w:r w:rsidRPr="00DF34D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Software.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При това на екрана на компютъра се появява следното:</w:t>
      </w:r>
    </w:p>
    <w:p w:rsidR="00AB6D87" w:rsidRPr="00DF34D0" w:rsidRDefault="00AB6D87" w:rsidP="00AB6D87">
      <w:pPr>
        <w:pStyle w:val="ListParagraph"/>
        <w:tabs>
          <w:tab w:val="left" w:pos="851"/>
        </w:tabs>
        <w:ind w:left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Default="00DF34D0" w:rsidP="00DF34D0">
      <w:pPr>
        <w:pStyle w:val="ListParagraph"/>
        <w:ind w:left="0"/>
        <w:jc w:val="center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49C64EA5" wp14:editId="0B222264">
            <wp:extent cx="4585966" cy="257942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973" cy="25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D0" w:rsidRPr="00DF34D0" w:rsidRDefault="00DF34D0" w:rsidP="00DF34D0">
      <w:pPr>
        <w:pStyle w:val="ListParagraph"/>
        <w:ind w:left="92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04C20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>2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Стартира се презентацията и се минава в режим </w:t>
      </w:r>
      <w:proofErr w:type="spellStart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Slide</w:t>
      </w:r>
      <w:proofErr w:type="spellEnd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proofErr w:type="spellStart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Show</w:t>
      </w:r>
      <w:proofErr w:type="spellEnd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3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Натискат се последователно бутоните </w:t>
      </w:r>
      <w:proofErr w:type="spellStart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>Ctrl</w:t>
      </w:r>
      <w:proofErr w:type="spellEnd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, </w:t>
      </w:r>
      <w:proofErr w:type="spellStart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>Alt</w:t>
      </w:r>
      <w:proofErr w:type="spellEnd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</w:t>
      </w:r>
      <w:r w:rsidR="00DF34D0" w:rsidRPr="002462F4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и</w:t>
      </w:r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S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,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като всеки вече натиснат бутон се задържа. Така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се стартира записът на лекцията.</w:t>
      </w: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4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Лекторът започва да говори по съответния слайд, </w:t>
      </w:r>
      <w:r w:rsidR="00012C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като изчита това, което е написано на него, а след това, </w:t>
      </w:r>
      <w:r w:rsidR="002462F4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ако е необходимо,</w:t>
      </w:r>
      <w:r w:rsidR="002462F4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r w:rsidR="00012C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добавя още информация, </w:t>
      </w:r>
      <w:r w:rsidR="00012C6F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пише </w:t>
      </w:r>
      <w:r w:rsidR="00012C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и </w:t>
      </w:r>
      <w:r w:rsidR="002462F4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чертае</w:t>
      </w:r>
      <w:r w:rsidR="00012C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върху слайда</w:t>
      </w:r>
      <w:r w:rsidR="00AA266E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 След това</w:t>
      </w:r>
      <w:r w:rsidR="00DF34D0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r w:rsidR="00D6617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минава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r w:rsidR="00012C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на следващия слайд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и т.н.</w:t>
      </w:r>
      <w:r w:rsidR="00012C6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5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В края се натискат последователно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същите бутони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proofErr w:type="spellStart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>Ctrl</w:t>
      </w:r>
      <w:proofErr w:type="spellEnd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, </w:t>
      </w:r>
      <w:proofErr w:type="spellStart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>Alt</w:t>
      </w:r>
      <w:proofErr w:type="spellEnd"/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</w:t>
      </w:r>
      <w:r w:rsidR="00DF34D0" w:rsidRPr="002462F4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и</w:t>
      </w:r>
      <w:r w:rsidR="00DF34D0" w:rsidRPr="00AB6D87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S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,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като всеки вече натиснат бутон се задържа. Така се стопира</w:t>
      </w:r>
      <w:r w:rsidR="00AB6D87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записът на лекцията</w:t>
      </w:r>
      <w:r w:rsidR="00D6617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6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 Отваря се файлът с видео-лекцията и се прослушва, за да се провери качеството му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–</w:t>
      </w:r>
      <w:r w:rsidR="00AB6D87" w:rsidRP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OBS</w:t>
      </w:r>
      <w:r w:rsidR="00AB6D87" w:rsidRP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>,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File</w:t>
      </w:r>
      <w:r w:rsidR="00AB6D87" w:rsidRP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,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Show</w:t>
      </w:r>
      <w:r w:rsidR="00AB6D87" w:rsidRP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recordings</w:t>
      </w:r>
      <w:r w:rsidR="00AB6D87" w:rsidRPr="00AB6D87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, </w:t>
      </w:r>
      <w:r w:rsidR="00AB6D87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отваряне на файла</w:t>
      </w:r>
      <w:r w:rsidR="00892421" w:rsidRPr="00892421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 – 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неговото служебно име започва с годината, месеца и датата, на която е записана лекцията, напр., </w:t>
      </w:r>
      <w:r w:rsidR="00892421" w:rsidRP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2020-03-16 00-36-58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7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Ако записът е качествен, се променя името на файла – </w:t>
      </w:r>
      <w:r w:rsidR="00383EA8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препоръчително е 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новото му име да съвпада с темата на лекцията.</w:t>
      </w:r>
    </w:p>
    <w:p w:rsidR="00DF34D0" w:rsidRPr="002A4661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8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Видео-лекцията се качва в </w:t>
      </w:r>
      <w:r w:rsidR="00F92776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предварително създаден от преподавателя канал в </w:t>
      </w:r>
      <w:proofErr w:type="spellStart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YouTube</w:t>
      </w:r>
      <w:proofErr w:type="spellEnd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F92776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04C20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>9</w:t>
      </w:r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Прави се линк от </w:t>
      </w:r>
      <w:r w:rsidR="00D6617F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темата на </w:t>
      </w:r>
      <w:bookmarkStart w:id="0" w:name="_GoBack"/>
      <w:bookmarkEnd w:id="0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лекцията в платформата за електронно обучение </w:t>
      </w:r>
      <w:proofErr w:type="spellStart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eLSe</w:t>
      </w:r>
      <w:proofErr w:type="spellEnd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към видео-лекцията в </w:t>
      </w:r>
      <w:proofErr w:type="spellStart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YouTube</w:t>
      </w:r>
      <w:proofErr w:type="spellEnd"/>
      <w:r w:rsidR="00DF34D0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lastRenderedPageBreak/>
        <w:t>Така постепенно се създава виртуална библиотека от видео-лекции по съответната дисциплина.</w:t>
      </w:r>
    </w:p>
    <w:p w:rsidR="00DF34D0" w:rsidRPr="002A4661" w:rsidRDefault="00872B4F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Т.9 не е задължителна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. На студентите може да се </w:t>
      </w:r>
      <w:r w:rsidR="00383EA8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изпрати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адресът на лекцията в </w:t>
      </w:r>
      <w:proofErr w:type="spellStart"/>
      <w:r w:rsidR="00892421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YouTube</w:t>
      </w:r>
      <w:proofErr w:type="spellEnd"/>
      <w:r w:rsidR="00892421"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.</w:t>
      </w:r>
    </w:p>
    <w:p w:rsidR="00DF34D0" w:rsidRPr="002A4661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П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ри необходимост, п</w:t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исането върху обикновен екран става с мишката, а върху touchscreen – с тъч писалка или с пръст. </w:t>
      </w:r>
      <w:r w:rsid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За целта се 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кликва върху</w:t>
      </w:r>
      <w:r w:rsid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писалката </w:t>
      </w:r>
      <w:r w:rsidR="00204C20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>(</w:t>
      </w:r>
      <w:r w:rsidR="00204C20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Pen</w:t>
      </w:r>
      <w:r w:rsidR="00204C20" w:rsidRPr="00204C20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 xml:space="preserve">) </w:t>
      </w:r>
      <w:r w:rsidR="00204C2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от менюто в долния ляв ъгъл на слайда.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За да се излезе от този режим, отново се кликва върху 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  <w:lang w:val="en-GB"/>
        </w:rPr>
        <w:t>Pen</w:t>
      </w:r>
      <w:r w:rsidR="00892421" w:rsidRPr="00892421">
        <w:rPr>
          <w:rFonts w:ascii="Arial" w:eastAsia="Times New Roman" w:hAnsi="Arial" w:cs="Arial"/>
          <w:bCs/>
          <w:color w:val="000000" w:themeColor="text1"/>
          <w:sz w:val="28"/>
          <w:szCs w:val="28"/>
          <w:lang w:val="ru-RU"/>
        </w:rPr>
        <w:t>.</w:t>
      </w:r>
      <w:r w:rsidR="0089242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 </w:t>
      </w:r>
    </w:p>
    <w:p w:rsidR="00DF34D0" w:rsidRDefault="00DF34D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  <w:u w:val="single"/>
        </w:rPr>
      </w:pP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 xml:space="preserve">На долния адрес може да се види една примерна видео-лекция, която е направена по тази технология и отговаря на тези условия: </w:t>
      </w:r>
      <w:r w:rsidR="00D6617F">
        <w:fldChar w:fldCharType="begin"/>
      </w:r>
      <w:r w:rsidR="00D6617F">
        <w:instrText xml:space="preserve"> HYPERLINK "https://www.youtube.com/watch?v=ZjMqGAri8NA" </w:instrText>
      </w:r>
      <w:r w:rsidR="00D6617F">
        <w:fldChar w:fldCharType="separate"/>
      </w:r>
      <w:r w:rsidRPr="002A4661">
        <w:rPr>
          <w:rFonts w:ascii="Arial" w:eastAsia="Times New Roman" w:hAnsi="Arial" w:cs="Arial"/>
          <w:bCs/>
          <w:color w:val="000000" w:themeColor="text1"/>
          <w:sz w:val="28"/>
          <w:szCs w:val="28"/>
          <w:u w:val="single"/>
        </w:rPr>
        <w:t>https://www.youtube.com/watch?v=ZjMqGAri8NA</w:t>
      </w:r>
      <w:r w:rsidR="00D6617F">
        <w:rPr>
          <w:rFonts w:ascii="Arial" w:eastAsia="Times New Roman" w:hAnsi="Arial" w:cs="Arial"/>
          <w:bCs/>
          <w:color w:val="000000" w:themeColor="text1"/>
          <w:sz w:val="28"/>
          <w:szCs w:val="28"/>
          <w:u w:val="single"/>
        </w:rPr>
        <w:fldChar w:fldCharType="end"/>
      </w:r>
    </w:p>
    <w:p w:rsidR="00204C20" w:rsidRDefault="00204C20" w:rsidP="00DF34D0">
      <w:pPr>
        <w:ind w:firstLine="567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  <w:u w:val="single"/>
        </w:rPr>
      </w:pPr>
    </w:p>
    <w:p w:rsidR="00DF34D0" w:rsidRPr="002A4661" w:rsidRDefault="00DF34D0" w:rsidP="00DF34D0">
      <w:pPr>
        <w:jc w:val="center"/>
        <w:rPr>
          <w:rFonts w:ascii="Arial" w:hAnsi="Arial" w:cs="Arial"/>
          <w:color w:val="000000" w:themeColor="text1"/>
          <w:szCs w:val="28"/>
        </w:rPr>
      </w:pPr>
      <w:r w:rsidRPr="002A4661">
        <w:rPr>
          <w:rFonts w:ascii="Arial" w:hAnsi="Arial" w:cs="Arial"/>
          <w:noProof/>
          <w:color w:val="000000" w:themeColor="text1"/>
          <w:szCs w:val="28"/>
          <w:lang w:eastAsia="bg-BG"/>
        </w:rPr>
        <w:drawing>
          <wp:inline distT="0" distB="0" distL="0" distR="0" wp14:anchorId="5D83F7FC" wp14:editId="2ACD614E">
            <wp:extent cx="4172262" cy="2340000"/>
            <wp:effectExtent l="0" t="0" r="0" b="3175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6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D0" w:rsidRPr="00872B4F" w:rsidRDefault="00DF34D0" w:rsidP="00DF34D0">
      <w:pPr>
        <w:pStyle w:val="Title"/>
        <w:rPr>
          <w:rFonts w:ascii="Arial" w:hAnsi="Arial" w:cs="Arial"/>
          <w:color w:val="000000" w:themeColor="text1"/>
          <w:sz w:val="16"/>
          <w:szCs w:val="16"/>
          <w:lang w:val="bg-BG"/>
        </w:rPr>
      </w:pPr>
    </w:p>
    <w:p w:rsidR="00DF34D0" w:rsidRPr="002A4661" w:rsidRDefault="00DF34D0" w:rsidP="00DF34D0">
      <w:pPr>
        <w:pStyle w:val="Title"/>
        <w:rPr>
          <w:rFonts w:ascii="Arial" w:hAnsi="Arial" w:cs="Arial"/>
          <w:color w:val="000000" w:themeColor="text1"/>
          <w:szCs w:val="28"/>
          <w:lang w:val="bg-BG"/>
        </w:rPr>
      </w:pPr>
      <w:r w:rsidRPr="002A4661">
        <w:rPr>
          <w:rFonts w:ascii="Arial" w:hAnsi="Arial" w:cs="Arial"/>
          <w:noProof/>
          <w:color w:val="000000" w:themeColor="text1"/>
          <w:szCs w:val="28"/>
          <w:lang w:val="bg-BG" w:eastAsia="bg-BG"/>
        </w:rPr>
        <w:drawing>
          <wp:inline distT="0" distB="0" distL="0" distR="0" wp14:anchorId="241AB040" wp14:editId="2EE84298">
            <wp:extent cx="4146188" cy="2340000"/>
            <wp:effectExtent l="0" t="0" r="6985" b="3175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8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D0" w:rsidRPr="00872B4F" w:rsidRDefault="00DF34D0" w:rsidP="00DF34D0">
      <w:pPr>
        <w:pStyle w:val="Title"/>
        <w:rPr>
          <w:rFonts w:ascii="Arial" w:hAnsi="Arial" w:cs="Arial"/>
          <w:color w:val="000000" w:themeColor="text1"/>
          <w:sz w:val="16"/>
          <w:szCs w:val="16"/>
          <w:lang w:val="bg-BG"/>
        </w:rPr>
      </w:pPr>
    </w:p>
    <w:p w:rsidR="00E35D6B" w:rsidRDefault="00DF34D0" w:rsidP="00DF34D0">
      <w:pPr>
        <w:jc w:val="center"/>
      </w:pPr>
      <w:r w:rsidRPr="002A4661">
        <w:rPr>
          <w:rFonts w:ascii="Arial" w:hAnsi="Arial" w:cs="Arial"/>
          <w:noProof/>
          <w:color w:val="000000" w:themeColor="text1"/>
          <w:szCs w:val="28"/>
          <w:lang w:eastAsia="bg-BG"/>
        </w:rPr>
        <w:drawing>
          <wp:inline distT="0" distB="0" distL="0" distR="0" wp14:anchorId="1F4F95AA" wp14:editId="4B2D696F">
            <wp:extent cx="4149502" cy="2340000"/>
            <wp:effectExtent l="0" t="0" r="3810" b="3175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0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D6B" w:rsidSect="00383EA8">
      <w:footerReference w:type="default" r:id="rId12"/>
      <w:pgSz w:w="11906" w:h="16838"/>
      <w:pgMar w:top="568" w:right="1134" w:bottom="709" w:left="1134" w:header="709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C20" w:rsidRDefault="00204C20" w:rsidP="00204C20">
      <w:r>
        <w:separator/>
      </w:r>
    </w:p>
  </w:endnote>
  <w:endnote w:type="continuationSeparator" w:id="0">
    <w:p w:rsidR="00204C20" w:rsidRDefault="00204C20" w:rsidP="0020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lin">
    <w:altName w:val="Times New Roman"/>
    <w:panose1 w:val="00000000000000000000"/>
    <w:charset w:val="CC"/>
    <w:family w:val="roman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679619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204C20" w:rsidRPr="00204C20" w:rsidRDefault="00204C20">
        <w:pPr>
          <w:pStyle w:val="Footer"/>
          <w:jc w:val="center"/>
          <w:rPr>
            <w:rFonts w:ascii="Arial" w:hAnsi="Arial" w:cs="Arial"/>
          </w:rPr>
        </w:pPr>
        <w:r w:rsidRPr="00204C20">
          <w:rPr>
            <w:rFonts w:ascii="Arial" w:hAnsi="Arial" w:cs="Arial"/>
            <w:lang w:val="en-US"/>
          </w:rPr>
          <w:t xml:space="preserve">- </w:t>
        </w:r>
        <w:r w:rsidRPr="00204C20">
          <w:rPr>
            <w:rFonts w:ascii="Arial" w:hAnsi="Arial" w:cs="Arial"/>
          </w:rPr>
          <w:fldChar w:fldCharType="begin"/>
        </w:r>
        <w:r w:rsidRPr="00204C20">
          <w:rPr>
            <w:rFonts w:ascii="Arial" w:hAnsi="Arial" w:cs="Arial"/>
          </w:rPr>
          <w:instrText xml:space="preserve"> PAGE   \* MERGEFORMAT </w:instrText>
        </w:r>
        <w:r w:rsidRPr="00204C20">
          <w:rPr>
            <w:rFonts w:ascii="Arial" w:hAnsi="Arial" w:cs="Arial"/>
          </w:rPr>
          <w:fldChar w:fldCharType="separate"/>
        </w:r>
        <w:r w:rsidR="00D6617F">
          <w:rPr>
            <w:rFonts w:ascii="Arial" w:hAnsi="Arial" w:cs="Arial"/>
            <w:noProof/>
          </w:rPr>
          <w:t>3</w:t>
        </w:r>
        <w:r w:rsidRPr="00204C20">
          <w:rPr>
            <w:rFonts w:ascii="Arial" w:hAnsi="Arial" w:cs="Arial"/>
            <w:noProof/>
          </w:rPr>
          <w:fldChar w:fldCharType="end"/>
        </w:r>
        <w:r w:rsidRPr="00204C20">
          <w:rPr>
            <w:rFonts w:ascii="Arial" w:hAnsi="Arial" w:cs="Arial"/>
            <w:noProof/>
            <w:lang w:val="en-US"/>
          </w:rPr>
          <w:t xml:space="preserve"> -</w:t>
        </w:r>
      </w:p>
    </w:sdtContent>
  </w:sdt>
  <w:p w:rsidR="00204C20" w:rsidRDefault="00204C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C20" w:rsidRDefault="00204C20" w:rsidP="00204C20">
      <w:r>
        <w:separator/>
      </w:r>
    </w:p>
  </w:footnote>
  <w:footnote w:type="continuationSeparator" w:id="0">
    <w:p w:rsidR="00204C20" w:rsidRDefault="00204C20" w:rsidP="00204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C457C"/>
    <w:multiLevelType w:val="hybridMultilevel"/>
    <w:tmpl w:val="F6D6FBF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83237C4"/>
    <w:multiLevelType w:val="hybridMultilevel"/>
    <w:tmpl w:val="520AE440"/>
    <w:lvl w:ilvl="0" w:tplc="9B129C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ABD1C6D"/>
    <w:multiLevelType w:val="hybridMultilevel"/>
    <w:tmpl w:val="6598F378"/>
    <w:lvl w:ilvl="0" w:tplc="AEA699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4D0"/>
    <w:rsid w:val="00012C6F"/>
    <w:rsid w:val="001F201E"/>
    <w:rsid w:val="00204C20"/>
    <w:rsid w:val="002462F4"/>
    <w:rsid w:val="00383EA8"/>
    <w:rsid w:val="003B2E99"/>
    <w:rsid w:val="0044706F"/>
    <w:rsid w:val="004E5AFC"/>
    <w:rsid w:val="005F1608"/>
    <w:rsid w:val="005F301F"/>
    <w:rsid w:val="006E756B"/>
    <w:rsid w:val="007B5599"/>
    <w:rsid w:val="0082100F"/>
    <w:rsid w:val="00872B4F"/>
    <w:rsid w:val="00892421"/>
    <w:rsid w:val="008D5EEF"/>
    <w:rsid w:val="009E674A"/>
    <w:rsid w:val="00AA266E"/>
    <w:rsid w:val="00AB6D87"/>
    <w:rsid w:val="00B85D34"/>
    <w:rsid w:val="00D3216F"/>
    <w:rsid w:val="00D6617F"/>
    <w:rsid w:val="00DF34D0"/>
    <w:rsid w:val="00E35D6B"/>
    <w:rsid w:val="00F8645A"/>
    <w:rsid w:val="00F9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75A4000E-B1CA-4CD6-8931-9304C370B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4D0"/>
    <w:pPr>
      <w:spacing w:after="0" w:line="240" w:lineRule="auto"/>
    </w:pPr>
    <w:rPr>
      <w:rFonts w:ascii="Lulin" w:eastAsia="Lulin" w:hAnsi="Lulin" w:cs="Luli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Фигури Char Char,Фигури Char"/>
    <w:basedOn w:val="Normal"/>
    <w:link w:val="TitleChar"/>
    <w:qFormat/>
    <w:rsid w:val="00DF34D0"/>
    <w:pPr>
      <w:jc w:val="center"/>
    </w:pPr>
    <w:rPr>
      <w:rFonts w:ascii="Arial Unicode MS" w:hAnsi="Arial Unicode MS"/>
      <w:b/>
      <w:bCs/>
      <w:sz w:val="28"/>
      <w:lang w:val="x-none"/>
    </w:rPr>
  </w:style>
  <w:style w:type="character" w:customStyle="1" w:styleId="TitleChar">
    <w:name w:val="Title Char"/>
    <w:aliases w:val="Фигури Char Char Char,Фигури Char Char1"/>
    <w:basedOn w:val="DefaultParagraphFont"/>
    <w:link w:val="Title"/>
    <w:rsid w:val="00DF34D0"/>
    <w:rPr>
      <w:rFonts w:ascii="Arial Unicode MS" w:eastAsia="Lulin" w:hAnsi="Arial Unicode MS" w:cs="Lulin"/>
      <w:b/>
      <w:bCs/>
      <w:sz w:val="28"/>
      <w:szCs w:val="24"/>
      <w:lang w:val="x-none"/>
    </w:rPr>
  </w:style>
  <w:style w:type="paragraph" w:styleId="ListParagraph">
    <w:name w:val="List Paragraph"/>
    <w:basedOn w:val="Normal"/>
    <w:uiPriority w:val="34"/>
    <w:qFormat/>
    <w:rsid w:val="00DF34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4C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C20"/>
    <w:rPr>
      <w:rFonts w:ascii="Lulin" w:eastAsia="Lulin" w:hAnsi="Lulin" w:cs="Luli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4C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C20"/>
    <w:rPr>
      <w:rFonts w:ascii="Lulin" w:eastAsia="Lulin" w:hAnsi="Lulin" w:cs="Luli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CEFFE38AD51048A97A32888D0DAC85" ma:contentTypeVersion="0" ma:contentTypeDescription="Създаване на нов документ" ma:contentTypeScope="" ma:versionID="0c729a07457a88e4c65061cb197326f3">
  <xsd:schema xmlns:xsd="http://www.w3.org/2001/XMLSchema" xmlns:xs="http://www.w3.org/2001/XMLSchema" xmlns:p="http://schemas.microsoft.com/office/2006/metadata/properties" xmlns:ns2="9d6ad5c7-be68-46e6-ab49-b500bbb50b2b" targetNamespace="http://schemas.microsoft.com/office/2006/metadata/properties" ma:root="true" ma:fieldsID="cf90045d38714a28fb77357f8234a5a3" ns2:_="">
    <xsd:import namespace="9d6ad5c7-be68-46e6-ab49-b500bbb50b2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d5c7-be68-46e6-ab49-b500bbb50b2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6ad5c7-be68-46e6-ab49-b500bbb50b2b">YYXQ4VZN6D2K-1005247334-10</_dlc_DocId>
    <_dlc_DocIdUrl xmlns="9d6ad5c7-be68-46e6-ab49-b500bbb50b2b">
      <Url>https://www.uni-ruse.bg/Centers/TSDO/_layouts/15/DocIdRedir.aspx?ID=YYXQ4VZN6D2K-1005247334-10</Url>
      <Description>YYXQ4VZN6D2K-1005247334-10</Description>
    </_dlc_DocIdUrl>
  </documentManagement>
</p:properties>
</file>

<file path=customXml/itemProps1.xml><?xml version="1.0" encoding="utf-8"?>
<ds:datastoreItem xmlns:ds="http://schemas.openxmlformats.org/officeDocument/2006/customXml" ds:itemID="{9D307845-FA3F-47EF-8787-4A863056BBDD}"/>
</file>

<file path=customXml/itemProps2.xml><?xml version="1.0" encoding="utf-8"?>
<ds:datastoreItem xmlns:ds="http://schemas.openxmlformats.org/officeDocument/2006/customXml" ds:itemID="{599A1838-813C-4D55-BC81-AEF4A4D085C3}"/>
</file>

<file path=customXml/itemProps3.xml><?xml version="1.0" encoding="utf-8"?>
<ds:datastoreItem xmlns:ds="http://schemas.openxmlformats.org/officeDocument/2006/customXml" ds:itemID="{15E53B0E-FE52-45C0-AE1E-21C0D98C8680}"/>
</file>

<file path=customXml/itemProps4.xml><?xml version="1.0" encoding="utf-8"?>
<ds:datastoreItem xmlns:ds="http://schemas.openxmlformats.org/officeDocument/2006/customXml" ds:itemID="{D3244AB7-3909-44B7-AD50-D944611887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 Смрикаров</dc:creator>
  <cp:keywords/>
  <dc:description/>
  <cp:lastModifiedBy>Ангел Смрикаров</cp:lastModifiedBy>
  <cp:revision>6</cp:revision>
  <dcterms:created xsi:type="dcterms:W3CDTF">2020-04-28T06:06:00Z</dcterms:created>
  <dcterms:modified xsi:type="dcterms:W3CDTF">2020-04-28T07:50:00Z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0x01010087CEFFE38AD51048A97A32888D0DAC85</vt:lpwstr>
  </property>
  <property fmtid="{D5CDD505-2E9C-101B-9397-08002B2CF9AE}" pid="3" name="_dlc_DocIdItemGuid">
    <vt:lpwstr>bb341796-5a98-4df7-b434-825a96d87214</vt:lpwstr>
  </property>
</Properties>
</file>